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CFCFC" stroked="f" style="position:absolute;width:595.2pt;height:841.2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012"/>
        <w:gridCol w:w="6928"/>
      </w:tblGrid>
      <w:tr>
        <w:trPr>
          <w:trHeight w:val="1440" w:hRule="exact"/>
        </w:trPr>
        <w:tc>
          <w:tcPr>
            <w:tcW w:w="401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345" w:left="215"/>
              <w:jc w:val="left"/>
              <w:textAlignment w:val="baseline"/>
            </w:pPr>
            <w:r>
              <w:drawing>
                <wp:inline>
                  <wp:extent cx="2182495" cy="411480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4114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C8AB5D" w:fill="C8AB5D"/>
            <w:textDirection w:val="lrTb"/>
            <w:vAlign w:val="top"/>
          </w:tcPr>
          <w:p>
            <w:pPr>
              <w:pageBreakBefore w:val="false"/>
              <w:spacing w:before="88" w:after="0" w:line="367" w:lineRule="exact"/>
              <w:ind w:right="0" w:left="1152" w:firstLine="0"/>
              <w:jc w:val="right"/>
              <w:textAlignment w:val="baseline"/>
              <w:rPr>
                <w:rFonts w:ascii="Arial" w:hAnsi="Arial" w:eastAsia="Arial"/>
                <w:b w:val="true"/>
                <w:color w:val="030305"/>
                <w:spacing w:val="0"/>
                <w:w w:val="100"/>
                <w:sz w:val="32"/>
                <w:vertAlign w:val="baseline"/>
                <w:lang w:val="fr-FR"/>
              </w:rPr>
            </w:pPr>
            <w:r>
              <w:rPr>
                <w:rFonts w:ascii="Arial" w:hAnsi="Arial" w:eastAsia="Arial"/>
                <w:b w:val="true"/>
                <w:color w:val="030305"/>
                <w:spacing w:val="0"/>
                <w:w w:val="100"/>
                <w:sz w:val="32"/>
                <w:vertAlign w:val="baseline"/>
                <w:lang w:val="fr-FR"/>
              </w:rPr>
              <w:t xml:space="preserve">PUR 7 – ILOT PARMENTIER Rues Jaboulay / Professeur Grignard</w:t>
            </w:r>
          </w:p>
          <w:p>
            <w:pPr>
              <w:pageBreakBefore w:val="false"/>
              <w:spacing w:before="3" w:after="238" w:line="367" w:lineRule="exact"/>
              <w:ind w:right="184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30305"/>
                <w:spacing w:val="0"/>
                <w:w w:val="100"/>
                <w:sz w:val="32"/>
                <w:vertAlign w:val="baseline"/>
                <w:lang w:val="fr-FR"/>
              </w:rPr>
            </w:pPr>
            <w:r>
              <w:rPr>
                <w:rFonts w:ascii="Arial" w:hAnsi="Arial" w:eastAsia="Arial"/>
                <w:b w:val="true"/>
                <w:color w:val="030305"/>
                <w:spacing w:val="0"/>
                <w:w w:val="100"/>
                <w:sz w:val="32"/>
                <w:vertAlign w:val="baseline"/>
                <w:lang w:val="fr-FR"/>
              </w:rPr>
              <w:t xml:space="preserve">69007 LYON</w:t>
            </w:r>
          </w:p>
        </w:tc>
      </w:tr>
    </w:tbl>
    <w:p>
      <w:pPr>
        <w:spacing w:before="0" w:after="110" w:line="20" w:lineRule="exact"/>
      </w:pPr>
    </w:p>
    <w:p>
      <w:pPr>
        <w:pageBreakBefore w:val="false"/>
        <w:spacing w:before="0" w:after="302" w:line="240" w:lineRule="auto"/>
        <w:ind w:right="73" w:left="0"/>
        <w:jc w:val="left"/>
        <w:textAlignment w:val="baseline"/>
      </w:pPr>
      <w:r>
        <w:drawing>
          <wp:inline>
            <wp:extent cx="6900545" cy="4608830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6900545" cy="46088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hd w:val="solid" w:color="C8AB5D" w:fill="C8AB5D"/>
        <w:spacing w:before="0" w:after="0" w:line="268" w:lineRule="exact"/>
        <w:ind w:right="0" w:left="144" w:firstLine="0"/>
        <w:jc w:val="left"/>
        <w:textAlignment w:val="baseline"/>
        <w:rPr>
          <w:rFonts w:ascii="Arial Narrow" w:hAnsi="Arial Narrow" w:eastAsia="Arial Narrow"/>
          <w:b w:val="true"/>
          <w:color w:val="0303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b w:val="true"/>
          <w:color w:val="030305"/>
          <w:spacing w:val="0"/>
          <w:w w:val="100"/>
          <w:sz w:val="24"/>
          <w:vertAlign w:val="baseline"/>
          <w:lang w:val="fr-FR"/>
        </w:rPr>
        <w:t xml:space="preserve">DESCRIPTION DU PROJET</w:t>
      </w:r>
    </w:p>
    <w:p>
      <w:pPr>
        <w:pageBreakBefore w:val="false"/>
        <w:shd w:val="solid" w:color="C8AB5D" w:fill="C8AB5D"/>
        <w:spacing w:before="102" w:after="533" w:line="276" w:lineRule="exact"/>
        <w:ind w:right="0" w:left="144" w:firstLine="0"/>
        <w:jc w:val="left"/>
        <w:textAlignment w:val="baseline"/>
        <w:rPr>
          <w:rFonts w:ascii="Arial Narrow" w:hAnsi="Arial Narrow" w:eastAsia="Arial Narrow"/>
          <w:color w:val="0303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color w:val="030305"/>
          <w:spacing w:val="0"/>
          <w:w w:val="100"/>
          <w:sz w:val="24"/>
          <w:vertAlign w:val="baseline"/>
          <w:lang w:val="fr-FR"/>
        </w:rPr>
        <w:t xml:space="preserve">Construction de 312 logements en 7 bâtiments sur 1 niveau de sous-sol</w:t>
      </w:r>
    </w:p>
    <w:tbl>
      <w:tblPr>
        <w:jc w:val="left"/>
        <w:tblInd w:w="28" w:type="dxa"/>
        <w:tblLayout w:type="fixed"/>
        <w:tblCellMar>
          <w:left w:w="0" w:type="dxa"/>
          <w:right w:w="0" w:type="dxa"/>
        </w:tblCellMar>
      </w:tblPr>
      <w:tblGrid>
        <w:gridCol w:w="2832"/>
        <w:gridCol w:w="8060"/>
      </w:tblGrid>
      <w:tr>
        <w:trPr>
          <w:trHeight w:val="523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6" w:after="97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Maître d’ouvrage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6" w:after="105" w:line="268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SNC ALTAREA COGEDIM</w:t>
            </w:r>
          </w:p>
        </w:tc>
      </w:tr>
      <w:tr>
        <w:trPr>
          <w:trHeight w:val="519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2" w:after="110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Architecte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2" w:after="118" w:line="268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BBC ARCHITECTES</w:t>
            </w:r>
          </w:p>
        </w:tc>
      </w:tr>
      <w:tr>
        <w:trPr>
          <w:trHeight w:val="523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11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Surface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1" w:after="119" w:line="268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29 657 m</w:t>
            </w: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 SHO</w:t>
            </w:r>
          </w:p>
        </w:tc>
      </w:tr>
      <w:tr>
        <w:trPr>
          <w:trHeight w:val="518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1" w:after="106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Montant des travaux :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31" w:after="114" w:line="268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20 390 000 € HT</w:t>
            </w:r>
          </w:p>
        </w:tc>
      </w:tr>
      <w:tr>
        <w:trPr>
          <w:trHeight w:val="519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106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Livraison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2" w:after="114" w:line="268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Septembre 2018</w:t>
            </w:r>
          </w:p>
        </w:tc>
      </w:tr>
      <w:tr>
        <w:trPr>
          <w:trHeight w:val="571" w:hRule="exact"/>
        </w:trPr>
        <w:tc>
          <w:tcPr>
            <w:tcW w:w="28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center"/>
          </w:tcPr>
          <w:p>
            <w:pPr>
              <w:pageBreakBefore w:val="false"/>
              <w:spacing w:before="155" w:after="140" w:line="276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Mission</w:t>
            </w:r>
          </w:p>
        </w:tc>
        <w:tc>
          <w:tcPr>
            <w:tcW w:w="109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DEAE7" w:fill="EDEAE7"/>
            <w:textDirection w:val="lrTb"/>
            <w:vAlign w:val="top"/>
          </w:tcPr>
          <w:p>
            <w:pPr>
              <w:pageBreakBefore w:val="false"/>
              <w:spacing w:before="0" w:after="13" w:line="274" w:lineRule="exact"/>
              <w:ind w:right="612" w:left="108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5"/>
                <w:spacing w:val="0"/>
                <w:w w:val="100"/>
                <w:sz w:val="24"/>
                <w:vertAlign w:val="baseline"/>
                <w:lang w:val="fr-FR"/>
              </w:rPr>
              <w:t xml:space="preserve">TOUS CORPS D’ETAT en Entreprise Générale, FONTANEL titulaire du lot Gros Oeuvre</w:t>
            </w:r>
          </w:p>
        </w:tc>
      </w:tr>
    </w:tbl>
    <w:p>
      <w:pPr>
        <w:spacing w:before="0" w:after="292" w:line="20" w:lineRule="exact"/>
      </w:pPr>
    </w:p>
    <w:p>
      <w:pPr>
        <w:pageBreakBefore w:val="false"/>
        <w:shd w:val="solid" w:color="C8AB5D" w:fill="C8AB5D"/>
        <w:spacing w:before="0" w:after="546" w:line="268" w:lineRule="exact"/>
        <w:ind w:right="0" w:left="144" w:firstLine="0"/>
        <w:jc w:val="left"/>
        <w:textAlignment w:val="baseline"/>
        <w:rPr>
          <w:rFonts w:ascii="Arial Narrow" w:hAnsi="Arial Narrow" w:eastAsia="Arial Narrow"/>
          <w:b w:val="true"/>
          <w:color w:val="030305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b w:val="true"/>
          <w:color w:val="030305"/>
          <w:spacing w:val="0"/>
          <w:w w:val="100"/>
          <w:sz w:val="24"/>
          <w:vertAlign w:val="baseline"/>
          <w:lang w:val="fr-FR"/>
        </w:rPr>
        <w:t xml:space="preserve">PARTICULARITES DU PROJET</w:t>
      </w:r>
    </w:p>
    <w:sectPr>
      <w:type w:val="nextPage"/>
      <w:pgSz w:w="11904" w:h="16824" w:orient="portrait"/>
      <w:pgMar w:bottom="607" w:top="600" w:right="426" w:left="5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